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Industry Seminar - Friday 16th September at The Clarion Hotel, Liffey Valley, Dublin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Booking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2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7905"/>
        <w:tblGridChange w:id="0">
          <w:tblGrid>
            <w:gridCol w:w="2325"/>
            <w:gridCol w:w="79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 name: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 address: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delegates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attending: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Names of delegates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tel no.: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e-mail: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Payment method: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The cost for the day is €60 per person including lunch and refreshments, and payment must be made before close of business on Monday the 12th of September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Payment can be accepted via: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Bank transfer: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Irish Vape Vendors Association Ltd, Bank of Ireland, Lower Baggot St, Dublin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   IBAN: IE20BOFI90149069441066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   BIC: BOFIIE2D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Paypal:</w:t>
      </w:r>
      <w:r w:rsidDel="00000000" w:rsidR="00000000" w:rsidRPr="00000000">
        <w:rPr>
          <w:rtl w:val="0"/>
        </w:rPr>
        <w:t xml:space="preserve"> admin@ivva.ie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990" w:right="9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b w:val="1"/>
        <w:sz w:val="14"/>
        <w:szCs w:val="14"/>
        <w:rtl w:val="0"/>
      </w:rPr>
      <w:t xml:space="preserve">Company Number 544462 </w:t>
      <w:tab/>
      <w:t xml:space="preserve">                  </w:t>
    </w:r>
    <w:r w:rsidDel="00000000" w:rsidR="00000000" w:rsidRPr="00000000">
      <w:rPr>
        <w:b w:val="1"/>
        <w:sz w:val="14"/>
        <w:szCs w:val="14"/>
        <w:rtl w:val="0"/>
      </w:rPr>
      <w:t xml:space="preserve">www.ivva.ie</w:t>
    </w:r>
    <w:r w:rsidDel="00000000" w:rsidR="00000000" w:rsidRPr="00000000">
      <w:rPr>
        <w:b w:val="1"/>
        <w:sz w:val="14"/>
        <w:szCs w:val="14"/>
        <w:rtl w:val="0"/>
      </w:rPr>
      <w:t xml:space="preserve"> </w:t>
      <w:tab/>
      <w:tab/>
      <w:t xml:space="preserve">        Tel: +(353)894600690 </w:t>
      <w:tab/>
      <w:tab/>
      <w:tab/>
    </w:r>
    <w:r w:rsidDel="00000000" w:rsidR="00000000" w:rsidRPr="00000000">
      <w:rPr>
        <w:b w:val="1"/>
        <w:sz w:val="14"/>
        <w:szCs w:val="14"/>
        <w:rtl w:val="0"/>
      </w:rPr>
      <w:t xml:space="preserve">admin@ivva.ie</w:t>
    </w:r>
    <w:r w:rsidDel="00000000" w:rsidR="00000000" w:rsidRPr="00000000">
      <w:rPr>
        <w:b w:val="1"/>
        <w:sz w:val="14"/>
        <w:szCs w:val="14"/>
        <w:rtl w:val="0"/>
      </w:rPr>
      <w:t xml:space="preserve">  </w:t>
    </w:r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6"/>
        <w:szCs w:val="16"/>
        <w:rtl w:val="0"/>
      </w:rPr>
      <w:t xml:space="preserve">                                  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0" locked="0" relativeHeight="0" simplePos="0">
          <wp:simplePos x="0" y="0"/>
          <wp:positionH relativeFrom="margin">
            <wp:posOffset>4543425</wp:posOffset>
          </wp:positionH>
          <wp:positionV relativeFrom="paragraph">
            <wp:posOffset>28575</wp:posOffset>
          </wp:positionV>
          <wp:extent cx="1912183" cy="747713"/>
          <wp:effectExtent b="0" l="0" r="0" t="0"/>
          <wp:wrapSquare wrapText="bothSides" distB="57150" distT="57150" distL="57150" distR="57150"/>
          <wp:docPr descr="ivva logo.jpg" id="1" name="image01.jpg"/>
          <a:graphic>
            <a:graphicData uri="http://schemas.openxmlformats.org/drawingml/2006/picture">
              <pic:pic>
                <pic:nvPicPr>
                  <pic:cNvPr descr="ivva logo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2183" cy="7477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